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第一届广东省数学会数学研究生优秀论文决赛评审结果</w:t>
      </w:r>
    </w:p>
    <w:p>
      <w:pPr>
        <w:ind w:firstLine="630" w:firstLineChars="350"/>
        <w:rPr>
          <w:sz w:val="18"/>
          <w:szCs w:val="18"/>
        </w:rPr>
      </w:pPr>
    </w:p>
    <w:p>
      <w:pPr>
        <w:ind w:firstLine="735" w:firstLineChars="350"/>
        <w:rPr>
          <w:szCs w:val="21"/>
        </w:rPr>
      </w:pPr>
      <w:r>
        <w:rPr>
          <w:rFonts w:hint="eastAsia"/>
          <w:szCs w:val="21"/>
        </w:rPr>
        <w:t>2018年</w:t>
      </w:r>
      <w:r>
        <w:rPr>
          <w:szCs w:val="21"/>
        </w:rPr>
        <w:t>1</w:t>
      </w:r>
      <w:r>
        <w:rPr>
          <w:rFonts w:hint="eastAsia"/>
          <w:szCs w:val="21"/>
        </w:rPr>
        <w:t>2</w:t>
      </w:r>
      <w:r>
        <w:rPr>
          <w:szCs w:val="21"/>
        </w:rPr>
        <w:t>月</w:t>
      </w:r>
      <w:r>
        <w:rPr>
          <w:rFonts w:hint="eastAsia"/>
          <w:szCs w:val="21"/>
        </w:rPr>
        <w:t>22</w:t>
      </w:r>
      <w:r>
        <w:rPr>
          <w:szCs w:val="21"/>
        </w:rPr>
        <w:t>日</w:t>
      </w:r>
      <w:r>
        <w:rPr>
          <w:rFonts w:hint="eastAsia"/>
          <w:szCs w:val="21"/>
        </w:rPr>
        <w:t>第一届广东省数学会数学研究生优秀论文决赛评审</w:t>
      </w:r>
      <w:r>
        <w:rPr>
          <w:szCs w:val="21"/>
        </w:rPr>
        <w:t>会</w:t>
      </w:r>
      <w:r>
        <w:rPr>
          <w:rFonts w:hint="eastAsia"/>
          <w:szCs w:val="21"/>
        </w:rPr>
        <w:t>广州市执信中学（执信楼）第一会议室</w:t>
      </w:r>
      <w:r>
        <w:rPr>
          <w:szCs w:val="21"/>
        </w:rPr>
        <w:t>举行，来自</w:t>
      </w:r>
      <w:r>
        <w:rPr>
          <w:rFonts w:hint="eastAsia"/>
          <w:szCs w:val="21"/>
        </w:rPr>
        <w:t>各地</w:t>
      </w:r>
      <w:r>
        <w:rPr>
          <w:szCs w:val="21"/>
        </w:rPr>
        <w:t>的</w:t>
      </w:r>
      <w:r>
        <w:rPr>
          <w:rFonts w:hint="eastAsia"/>
          <w:szCs w:val="21"/>
        </w:rPr>
        <w:t>16</w:t>
      </w:r>
      <w:r>
        <w:rPr>
          <w:szCs w:val="21"/>
        </w:rPr>
        <w:t>名专家对入围的</w:t>
      </w:r>
      <w:r>
        <w:rPr>
          <w:rFonts w:hint="eastAsia"/>
          <w:szCs w:val="21"/>
        </w:rPr>
        <w:t>26</w:t>
      </w:r>
      <w:r>
        <w:rPr>
          <w:szCs w:val="21"/>
        </w:rPr>
        <w:t>篇论文进行了评审。经评审，1</w:t>
      </w:r>
      <w:r>
        <w:rPr>
          <w:rFonts w:hint="eastAsia"/>
          <w:szCs w:val="21"/>
        </w:rPr>
        <w:t>1</w:t>
      </w:r>
      <w:r>
        <w:rPr>
          <w:szCs w:val="21"/>
        </w:rPr>
        <w:t>篇论文进入</w:t>
      </w:r>
      <w:r>
        <w:rPr>
          <w:rFonts w:hint="eastAsia"/>
          <w:szCs w:val="21"/>
        </w:rPr>
        <w:t>第一届广东省数学会数学研究生优秀论文</w:t>
      </w:r>
      <w:r>
        <w:rPr>
          <w:szCs w:val="21"/>
        </w:rPr>
        <w:t>总决赛</w:t>
      </w:r>
      <w:r>
        <w:rPr>
          <w:rFonts w:hint="eastAsia"/>
          <w:szCs w:val="21"/>
        </w:rPr>
        <w:t>答辩。</w:t>
      </w:r>
      <w:r>
        <w:rPr>
          <w:szCs w:val="21"/>
        </w:rPr>
        <w:t>总决赛于</w:t>
      </w:r>
      <w:r>
        <w:rPr>
          <w:rFonts w:hint="eastAsia"/>
          <w:szCs w:val="21"/>
        </w:rPr>
        <w:t>2019年</w:t>
      </w:r>
      <w:r>
        <w:rPr>
          <w:szCs w:val="21"/>
        </w:rPr>
        <w:t>1月</w:t>
      </w:r>
      <w:r>
        <w:rPr>
          <w:rFonts w:hint="eastAsia"/>
          <w:szCs w:val="21"/>
        </w:rPr>
        <w:t>10</w:t>
      </w:r>
      <w:r>
        <w:rPr>
          <w:szCs w:val="21"/>
        </w:rPr>
        <w:t>日在中山大学</w:t>
      </w:r>
      <w:r>
        <w:rPr>
          <w:rFonts w:hint="eastAsia"/>
          <w:szCs w:val="21"/>
        </w:rPr>
        <w:t>数学学院</w:t>
      </w:r>
      <w:r>
        <w:rPr>
          <w:szCs w:val="21"/>
        </w:rPr>
        <w:t>举行</w:t>
      </w:r>
      <w:r>
        <w:rPr>
          <w:rFonts w:hint="eastAsia"/>
          <w:szCs w:val="21"/>
        </w:rPr>
        <w:t>，来自广东省各个大学9名专家对入围的11篇论文进行评审，评审出获得一、二、三等奖名单如下：</w:t>
      </w:r>
    </w:p>
    <w:p>
      <w:pPr>
        <w:ind w:firstLine="630" w:firstLineChars="350"/>
        <w:rPr>
          <w:sz w:val="18"/>
          <w:szCs w:val="18"/>
        </w:rPr>
      </w:pPr>
    </w:p>
    <w:p>
      <w:pPr>
        <w:ind w:firstLine="630" w:firstLineChars="350"/>
        <w:rPr>
          <w:sz w:val="18"/>
          <w:szCs w:val="18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/>
          <w:sz w:val="24"/>
        </w:rPr>
        <w:t xml:space="preserve"> 1.</w:t>
      </w:r>
      <w:r>
        <w:rPr>
          <w:rFonts w:hint="eastAsia" w:ascii="黑体" w:eastAsia="黑体"/>
          <w:sz w:val="24"/>
        </w:rPr>
        <w:t>一等奖情况：</w:t>
      </w:r>
    </w:p>
    <w:tbl>
      <w:tblPr>
        <w:tblStyle w:val="5"/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31"/>
        <w:gridCol w:w="2415"/>
        <w:gridCol w:w="1230"/>
        <w:gridCol w:w="885"/>
      </w:tblGrid>
      <w:tr>
        <w:tblPrEx>
          <w:tblLayout w:type="fixed"/>
        </w:tblPrEx>
        <w:trPr>
          <w:trHeight w:val="369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论文编号</w:t>
            </w:r>
          </w:p>
        </w:tc>
        <w:tc>
          <w:tcPr>
            <w:tcW w:w="3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论文题目</w:t>
            </w:r>
          </w:p>
        </w:tc>
        <w:tc>
          <w:tcPr>
            <w:tcW w:w="24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632" w:firstLineChars="30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校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指导教师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03</w:t>
            </w:r>
          </w:p>
        </w:tc>
        <w:tc>
          <w:tcPr>
            <w:tcW w:w="383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Tianyuan Xu, Shanming Ji, Ming Mei, Jingxue Yin, Traveling waves for time-delayed reaction diffusion equations with degenerate diffusion, J. Differential Equations, 265(2018), 4442-4485.</w:t>
            </w:r>
          </w:p>
        </w:tc>
        <w:tc>
          <w:tcPr>
            <w:tcW w:w="24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华南师范大学数学科学学院</w:t>
            </w:r>
          </w:p>
        </w:tc>
        <w:tc>
          <w:tcPr>
            <w:tcW w:w="123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尹景学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徐田媛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06</w:t>
            </w:r>
          </w:p>
        </w:tc>
        <w:tc>
          <w:tcPr>
            <w:tcW w:w="383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Optimal decay rates on the solution to the compressible </w:t>
            </w:r>
          </w:p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gas–liquiddrift-flux model with slip</w:t>
            </w:r>
          </w:p>
        </w:tc>
        <w:tc>
          <w:tcPr>
            <w:tcW w:w="24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华南理工大学数学学院</w:t>
            </w:r>
          </w:p>
        </w:tc>
        <w:tc>
          <w:tcPr>
            <w:tcW w:w="123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朱长江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洪广益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07</w:t>
            </w:r>
          </w:p>
        </w:tc>
        <w:tc>
          <w:tcPr>
            <w:tcW w:w="383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Ball Covariance: A Generic Measure of Dependence in Banach Space</w:t>
            </w:r>
          </w:p>
        </w:tc>
        <w:tc>
          <w:tcPr>
            <w:tcW w:w="24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中山大学数学学院</w:t>
            </w:r>
          </w:p>
        </w:tc>
        <w:tc>
          <w:tcPr>
            <w:tcW w:w="123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王学钦</w:t>
            </w:r>
          </w:p>
        </w:tc>
        <w:tc>
          <w:tcPr>
            <w:tcW w:w="88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朱进</w:t>
            </w:r>
          </w:p>
        </w:tc>
      </w:tr>
    </w:tbl>
    <w:p>
      <w:pPr>
        <w:rPr>
          <w:rFonts w:hint="eastAsia" w:ascii="Calibri" w:hAnsi="Calibri"/>
          <w:szCs w:val="21"/>
        </w:rPr>
      </w:pPr>
    </w:p>
    <w:p>
      <w:pPr>
        <w:tabs>
          <w:tab w:val="left" w:pos="6840"/>
        </w:tabs>
        <w:rPr>
          <w:sz w:val="24"/>
        </w:rPr>
      </w:pPr>
    </w:p>
    <w:p>
      <w:pPr>
        <w:tabs>
          <w:tab w:val="left" w:pos="6840"/>
        </w:tabs>
        <w:rPr>
          <w:sz w:val="24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4"/>
        </w:rPr>
        <w:t>2</w:t>
      </w:r>
      <w:r>
        <w:rPr>
          <w:rFonts w:ascii="黑体" w:eastAsia="黑体"/>
          <w:sz w:val="24"/>
        </w:rPr>
        <w:t>.</w:t>
      </w:r>
      <w:r>
        <w:rPr>
          <w:rFonts w:hint="eastAsia" w:ascii="黑体" w:eastAsia="黑体"/>
          <w:sz w:val="24"/>
        </w:rPr>
        <w:t>二等奖情况：</w:t>
      </w:r>
    </w:p>
    <w:tbl>
      <w:tblPr>
        <w:tblStyle w:val="5"/>
        <w:tblW w:w="9148" w:type="dxa"/>
        <w:jc w:val="center"/>
        <w:tblInd w:w="-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840"/>
        <w:gridCol w:w="2400"/>
        <w:gridCol w:w="1215"/>
        <w:gridCol w:w="9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论文编号</w:t>
            </w:r>
          </w:p>
        </w:tc>
        <w:tc>
          <w:tcPr>
            <w:tcW w:w="3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论文题目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632" w:firstLineChars="30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校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指导教师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sz w:val="20"/>
                <w:szCs w:val="21"/>
              </w:rPr>
              <w:t>01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Real-variable characterizations of anisotropic product </w:t>
            </w:r>
          </w:p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Musielak-Orlicz Hardy spaces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广州大学数学与信息科学学院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何建勋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范兴亚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sz w:val="20"/>
                <w:szCs w:val="21"/>
              </w:rPr>
              <w:t>05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Camassa-Holm 类方程和流体力学方程的适定性研究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中山大学数学学院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殷朝阳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李金禄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sz w:val="20"/>
                <w:szCs w:val="21"/>
              </w:rPr>
              <w:t>08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On completeness of the space of weighted Stepanov-like </w:t>
            </w:r>
          </w:p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pseudo almost automorphic (periodic) functions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中山大学数学学院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王其如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和炳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sz w:val="20"/>
                <w:szCs w:val="21"/>
              </w:rPr>
              <w:t>10</w:t>
            </w:r>
          </w:p>
        </w:tc>
        <w:tc>
          <w:tcPr>
            <w:tcW w:w="38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Iteratively reweighted algorithm for signals recovery with coherent tight frame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中山大学数学学院</w:t>
            </w: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毕宁</w:t>
            </w:r>
          </w:p>
        </w:tc>
        <w:tc>
          <w:tcPr>
            <w:tcW w:w="99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梁凯豪</w:t>
            </w:r>
          </w:p>
        </w:tc>
      </w:tr>
    </w:tbl>
    <w:p>
      <w:pPr>
        <w:tabs>
          <w:tab w:val="left" w:pos="6840"/>
        </w:tabs>
        <w:rPr>
          <w:sz w:val="24"/>
        </w:rPr>
      </w:pPr>
    </w:p>
    <w:p>
      <w:pPr>
        <w:tabs>
          <w:tab w:val="left" w:pos="6840"/>
        </w:tabs>
        <w:rPr>
          <w:sz w:val="24"/>
        </w:rPr>
      </w:pPr>
    </w:p>
    <w:p>
      <w:pPr>
        <w:tabs>
          <w:tab w:val="left" w:pos="6840"/>
        </w:tabs>
        <w:rPr>
          <w:sz w:val="24"/>
        </w:rPr>
      </w:pPr>
    </w:p>
    <w:p>
      <w:pPr>
        <w:tabs>
          <w:tab w:val="left" w:pos="6840"/>
        </w:tabs>
        <w:rPr>
          <w:sz w:val="24"/>
        </w:rPr>
      </w:pPr>
    </w:p>
    <w:p>
      <w:pPr>
        <w:tabs>
          <w:tab w:val="left" w:pos="6840"/>
        </w:tabs>
        <w:rPr>
          <w:sz w:val="24"/>
        </w:rPr>
      </w:pPr>
    </w:p>
    <w:p>
      <w:pPr>
        <w:tabs>
          <w:tab w:val="left" w:pos="6840"/>
        </w:tabs>
        <w:rPr>
          <w:sz w:val="24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4"/>
        </w:rPr>
        <w:t>3</w:t>
      </w:r>
      <w:r>
        <w:rPr>
          <w:rFonts w:ascii="黑体" w:eastAsia="黑体"/>
          <w:sz w:val="24"/>
        </w:rPr>
        <w:t>.</w:t>
      </w:r>
      <w:r>
        <w:rPr>
          <w:rFonts w:hint="eastAsia" w:ascii="黑体" w:eastAsia="黑体"/>
          <w:sz w:val="24"/>
        </w:rPr>
        <w:t>三等奖论文情况：</w:t>
      </w:r>
    </w:p>
    <w:tbl>
      <w:tblPr>
        <w:tblStyle w:val="5"/>
        <w:tblW w:w="898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739"/>
        <w:gridCol w:w="1980"/>
        <w:gridCol w:w="1170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论文编号</w:t>
            </w:r>
          </w:p>
        </w:tc>
        <w:tc>
          <w:tcPr>
            <w:tcW w:w="37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论文题目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ind w:firstLine="632" w:firstLineChars="300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校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指导教师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02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Almost sure synchronization for nonlinear complex stochastic networks with Lévy noise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深圳大学数学与统计学院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董海玲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骆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Confidence Ellipsoids for the Primary Regression Coefficients in M-Equation Seemingly Unrelated Regression Models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暨南大学信息科学技术学院数学系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张传林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盘清利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Global solvability and large time behavior to a chemotaxis-haptotaxis model with nonlinear diffusion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华南师范大学数学科学学院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金春花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徐海燕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Epimorphisms of S-quantales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华南师范大学数学科学学院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张霞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肖志江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Almost periodic solutions of sublinear heat equations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华南师范大学数学科学学院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雷沛东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谢毅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Second-order accurate numerical approximations for</w:t>
            </w:r>
          </w:p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the fractional percolation equations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华南农业大学数学与信息学院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房少梅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尹修草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0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739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Synchronization of Nonlinearly and Stochastically Coupled Markovian Switching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Networks via Event-Triggered Sampling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深圳大学数学与统计学院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董海玲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周家木</w:t>
            </w:r>
          </w:p>
        </w:tc>
      </w:tr>
    </w:tbl>
    <w:p>
      <w:pPr>
        <w:tabs>
          <w:tab w:val="left" w:pos="6840"/>
        </w:tabs>
      </w:pPr>
    </w:p>
    <w:p>
      <w:pPr>
        <w:tabs>
          <w:tab w:val="left" w:pos="6840"/>
        </w:tabs>
      </w:pPr>
    </w:p>
    <w:p>
      <w:pPr>
        <w:ind w:right="142" w:firstLine="6360" w:firstLineChars="2650"/>
        <w:rPr>
          <w:sz w:val="24"/>
        </w:rPr>
      </w:pPr>
      <w:r>
        <w:rPr>
          <w:rFonts w:hint="eastAsia"/>
          <w:sz w:val="24"/>
        </w:rPr>
        <w:t>广东省数学会</w:t>
      </w:r>
    </w:p>
    <w:p>
      <w:pPr>
        <w:ind w:firstLine="5880" w:firstLineChars="2450"/>
        <w:rPr>
          <w:sz w:val="24"/>
        </w:rPr>
      </w:pPr>
    </w:p>
    <w:p>
      <w:pPr>
        <w:ind w:firstLine="6240" w:firstLineChars="2600"/>
        <w:rPr>
          <w:rFonts w:ascii="黑体" w:eastAsia="黑体"/>
          <w:sz w:val="24"/>
        </w:rPr>
      </w:pPr>
      <w:r>
        <w:rPr>
          <w:sz w:val="24"/>
        </w:rPr>
        <w:t>201</w:t>
      </w:r>
      <w:r>
        <w:rPr>
          <w:rFonts w:hint="eastAsia"/>
          <w:sz w:val="24"/>
        </w:rPr>
        <w:t>9年1月10日</w:t>
      </w:r>
    </w:p>
    <w:sectPr>
      <w:pgSz w:w="11906" w:h="16838"/>
      <w:pgMar w:top="737" w:right="1274" w:bottom="340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750"/>
    <w:rsid w:val="00006BE5"/>
    <w:rsid w:val="0006377E"/>
    <w:rsid w:val="000A3E1E"/>
    <w:rsid w:val="000B0247"/>
    <w:rsid w:val="001259F2"/>
    <w:rsid w:val="00153D74"/>
    <w:rsid w:val="00163E4A"/>
    <w:rsid w:val="00172A27"/>
    <w:rsid w:val="001A7509"/>
    <w:rsid w:val="001B7165"/>
    <w:rsid w:val="001C1C14"/>
    <w:rsid w:val="001D0801"/>
    <w:rsid w:val="001F724E"/>
    <w:rsid w:val="001F7FD5"/>
    <w:rsid w:val="00211951"/>
    <w:rsid w:val="00224B20"/>
    <w:rsid w:val="00227BB2"/>
    <w:rsid w:val="002746FE"/>
    <w:rsid w:val="00281F2B"/>
    <w:rsid w:val="002C0397"/>
    <w:rsid w:val="002C6A65"/>
    <w:rsid w:val="002C6F28"/>
    <w:rsid w:val="002F5B42"/>
    <w:rsid w:val="0031638D"/>
    <w:rsid w:val="0036261A"/>
    <w:rsid w:val="0038190B"/>
    <w:rsid w:val="003B6F33"/>
    <w:rsid w:val="003B75C1"/>
    <w:rsid w:val="003C14EB"/>
    <w:rsid w:val="003C4AB4"/>
    <w:rsid w:val="003E42D0"/>
    <w:rsid w:val="003F5778"/>
    <w:rsid w:val="00401227"/>
    <w:rsid w:val="00452041"/>
    <w:rsid w:val="0045232E"/>
    <w:rsid w:val="00457E7E"/>
    <w:rsid w:val="004860E0"/>
    <w:rsid w:val="004D7A25"/>
    <w:rsid w:val="0051703B"/>
    <w:rsid w:val="00520759"/>
    <w:rsid w:val="005B296A"/>
    <w:rsid w:val="00612F79"/>
    <w:rsid w:val="006134E1"/>
    <w:rsid w:val="00654494"/>
    <w:rsid w:val="006F1032"/>
    <w:rsid w:val="00741C4B"/>
    <w:rsid w:val="0076758E"/>
    <w:rsid w:val="00791156"/>
    <w:rsid w:val="00795B90"/>
    <w:rsid w:val="007A3DBC"/>
    <w:rsid w:val="00836070"/>
    <w:rsid w:val="008449A4"/>
    <w:rsid w:val="00880C60"/>
    <w:rsid w:val="00892222"/>
    <w:rsid w:val="008B1E37"/>
    <w:rsid w:val="008B1ED0"/>
    <w:rsid w:val="008E26BB"/>
    <w:rsid w:val="009536E0"/>
    <w:rsid w:val="00956B8A"/>
    <w:rsid w:val="009839B4"/>
    <w:rsid w:val="009A4C08"/>
    <w:rsid w:val="009A7DF8"/>
    <w:rsid w:val="009E4BA0"/>
    <w:rsid w:val="00A10F6D"/>
    <w:rsid w:val="00A53CA0"/>
    <w:rsid w:val="00A56CC5"/>
    <w:rsid w:val="00AC4594"/>
    <w:rsid w:val="00AF2435"/>
    <w:rsid w:val="00B02E75"/>
    <w:rsid w:val="00B05E3A"/>
    <w:rsid w:val="00B45F48"/>
    <w:rsid w:val="00B74535"/>
    <w:rsid w:val="00BB0C93"/>
    <w:rsid w:val="00BC1B40"/>
    <w:rsid w:val="00C0657D"/>
    <w:rsid w:val="00C13776"/>
    <w:rsid w:val="00C304EE"/>
    <w:rsid w:val="00C73C6B"/>
    <w:rsid w:val="00C90512"/>
    <w:rsid w:val="00C95FA2"/>
    <w:rsid w:val="00CF0E58"/>
    <w:rsid w:val="00D0292D"/>
    <w:rsid w:val="00D04C74"/>
    <w:rsid w:val="00D21CB4"/>
    <w:rsid w:val="00D25CDA"/>
    <w:rsid w:val="00D66DC0"/>
    <w:rsid w:val="00D73B9E"/>
    <w:rsid w:val="00D8259C"/>
    <w:rsid w:val="00D8517B"/>
    <w:rsid w:val="00DA15F6"/>
    <w:rsid w:val="00DA3465"/>
    <w:rsid w:val="00DB2148"/>
    <w:rsid w:val="00DE5538"/>
    <w:rsid w:val="00DE7CA0"/>
    <w:rsid w:val="00E1764D"/>
    <w:rsid w:val="00E745E8"/>
    <w:rsid w:val="00EB1A52"/>
    <w:rsid w:val="00EB5225"/>
    <w:rsid w:val="00EC0D25"/>
    <w:rsid w:val="00EF045E"/>
    <w:rsid w:val="00F03887"/>
    <w:rsid w:val="00F21D7B"/>
    <w:rsid w:val="00F86083"/>
    <w:rsid w:val="00F95E77"/>
    <w:rsid w:val="00FA69C1"/>
    <w:rsid w:val="1A1C6AE8"/>
    <w:rsid w:val="1E146A30"/>
    <w:rsid w:val="200C0897"/>
    <w:rsid w:val="275B053B"/>
    <w:rsid w:val="27E877ED"/>
    <w:rsid w:val="298279DC"/>
    <w:rsid w:val="2C812A02"/>
    <w:rsid w:val="31A870C7"/>
    <w:rsid w:val="3A467E15"/>
    <w:rsid w:val="3A6545D2"/>
    <w:rsid w:val="3B3352F1"/>
    <w:rsid w:val="57C73045"/>
    <w:rsid w:val="620D6DAC"/>
    <w:rsid w:val="6EF1104D"/>
    <w:rsid w:val="750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locked/>
    <w:uiPriority w:val="99"/>
    <w:rPr>
      <w:kern w:val="2"/>
      <w:sz w:val="18"/>
    </w:rPr>
  </w:style>
  <w:style w:type="character" w:customStyle="1" w:styleId="7">
    <w:name w:val="页脚 字符"/>
    <w:basedOn w:val="4"/>
    <w:link w:val="2"/>
    <w:qFormat/>
    <w:locked/>
    <w:uiPriority w:val="99"/>
    <w:rPr>
      <w:kern w:val="2"/>
      <w:sz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288</Words>
  <Characters>1645</Characters>
  <Lines>13</Lines>
  <Paragraphs>3</Paragraphs>
  <TotalTime>6</TotalTime>
  <ScaleCrop>false</ScaleCrop>
  <LinksUpToDate>false</LinksUpToDate>
  <CharactersWithSpaces>1930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2019-01-14T04:58:00Z</dcterms:created>
  <dc:creator>User</dc:creator>
  <cp:lastModifiedBy>user</cp:lastModifiedBy>
  <cp:lastPrinted>2018-11-05T09:59:00Z</cp:lastPrinted>
  <dcterms:modified xsi:type="dcterms:W3CDTF">2019-01-15T00:27:41Z</dcterms:modified>
  <dc:title>2012年第五届丘成桐中学数学奖南部赛区参赛论文一览表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